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95" w:rsidRPr="002F4F95" w:rsidRDefault="002F4F95" w:rsidP="002F4F95">
      <w:pPr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2F4F95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Запись в </w:t>
      </w:r>
      <w:proofErr w:type="spellStart"/>
      <w:r w:rsidRPr="002F4F95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СЮТур</w:t>
      </w:r>
      <w:proofErr w:type="spellEnd"/>
    </w:p>
    <w:p w:rsidR="002F4F95" w:rsidRPr="002F4F95" w:rsidRDefault="00F64A29" w:rsidP="002F4F95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2F4F95" w:rsidRPr="002F4F95" w:rsidRDefault="002F4F95" w:rsidP="002F4F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r w:rsidRPr="002F4F95">
        <w:rPr>
          <w:rFonts w:ascii="inherit" w:eastAsia="Times New Roman" w:hAnsi="inherit" w:cs="Arial"/>
          <w:b/>
          <w:bCs/>
          <w:color w:val="008000"/>
          <w:sz w:val="33"/>
          <w:szCs w:val="33"/>
          <w:bdr w:val="none" w:sz="0" w:space="0" w:color="auto" w:frame="1"/>
          <w:lang w:eastAsia="ru-RU"/>
        </w:rPr>
        <w:t xml:space="preserve">Памятка о зачислении в </w:t>
      </w:r>
      <w:proofErr w:type="spellStart"/>
      <w:r w:rsidRPr="002F4F95">
        <w:rPr>
          <w:rFonts w:ascii="inherit" w:eastAsia="Times New Roman" w:hAnsi="inherit" w:cs="Arial"/>
          <w:b/>
          <w:bCs/>
          <w:color w:val="008000"/>
          <w:sz w:val="33"/>
          <w:szCs w:val="33"/>
          <w:bdr w:val="none" w:sz="0" w:space="0" w:color="auto" w:frame="1"/>
          <w:lang w:eastAsia="ru-RU"/>
        </w:rPr>
        <w:t>СЮТур</w:t>
      </w:r>
      <w:bookmarkEnd w:id="0"/>
      <w:proofErr w:type="spellEnd"/>
    </w:p>
    <w:p w:rsidR="002F4F95" w:rsidRPr="002F4F95" w:rsidRDefault="002F4F95" w:rsidP="002F4F9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F4F95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Для зачисления необходимо:</w:t>
      </w:r>
    </w:p>
    <w:p w:rsidR="002F4F95" w:rsidRPr="002F4F95" w:rsidRDefault="002F4F95" w:rsidP="002F4F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выбрать учебную группу для зачисления в соотве</w:t>
      </w:r>
      <w:r w:rsidR="00F64A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тствии с возрастом и интересами.</w:t>
      </w:r>
    </w:p>
    <w:p w:rsidR="002F4F95" w:rsidRPr="002F4F95" w:rsidRDefault="002F4F95" w:rsidP="002F4F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скачать и заполнить</w:t>
      </w:r>
      <w:r w:rsidRPr="002F4F95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 </w:t>
      </w:r>
      <w:hyperlink r:id="rId4" w:history="1">
        <w:r w:rsidRPr="00F64A29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  <w:lang w:eastAsia="ru-RU"/>
          </w:rPr>
          <w:t>форму заявления</w:t>
        </w:r>
      </w:hyperlink>
      <w:r w:rsidRPr="00F64A29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приём в учреждение (можно заполнить данную форму в </w:t>
      </w:r>
      <w:proofErr w:type="spellStart"/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СЮТур</w:t>
      </w:r>
      <w:proofErr w:type="spellEnd"/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);</w:t>
      </w:r>
      <w:r w:rsidRPr="002F4F9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F4F95" w:rsidRPr="002F4F95" w:rsidRDefault="002F4F95" w:rsidP="002F4F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По предварительной записи по тел.: 4-54-97 предоставить заполненную форму заявления на приём вместе с оригиналами документов</w:t>
      </w:r>
      <w:r w:rsidRPr="002F4F9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ребёнка и родителя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подтверждающими сведения, указанные в заявлении на приём (</w:t>
      </w:r>
      <w:r w:rsidRPr="002F4F9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свидетельство о рождении или/и паспорт, </w:t>
      </w:r>
      <w:proofErr w:type="spellStart"/>
      <w:r w:rsidRPr="002F4F9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СНИЛСы</w:t>
      </w:r>
      <w:proofErr w:type="spellEnd"/>
      <w:r w:rsidRPr="002F4F9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документы о прописке или временной регистрации на территории Российской Федерации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), а также сертификат дополнительного образования в печатном или электронном виде (</w:t>
      </w:r>
      <w:r w:rsidRPr="002F4F9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детей от 5 до 18 лет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в </w:t>
      </w:r>
      <w:proofErr w:type="spellStart"/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СЮТур</w:t>
      </w:r>
      <w:proofErr w:type="spellEnd"/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адресу: ул. Ульяновская, д. 33а.   </w:t>
      </w:r>
    </w:p>
    <w:p w:rsidR="002F4F95" w:rsidRPr="002F4F95" w:rsidRDefault="002F4F95" w:rsidP="002F4F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4.  </w:t>
      </w:r>
      <w:r w:rsidR="00F64A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2F4F9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ля объединений туристской направленности в начале учебного года (сентябре) оформить медицинскую справку, подтверждающую, что обучающийся не имеет медицинских противопоказаний для обучения. Справку можно взять в детской поликлинике</w:t>
      </w:r>
      <w:r w:rsidR="00F64A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A7ADC" w:rsidRDefault="006A7ADC"/>
    <w:sectPr w:rsidR="006A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B"/>
    <w:rsid w:val="000953FB"/>
    <w:rsid w:val="002F4F95"/>
    <w:rsid w:val="006A7ADC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F1C1"/>
  <w15:chartTrackingRefBased/>
  <w15:docId w15:val="{97BA60A1-F20F-4C98-8611-16477BD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4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4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F95"/>
    <w:rPr>
      <w:color w:val="0000FF"/>
      <w:u w:val="single"/>
    </w:rPr>
  </w:style>
  <w:style w:type="character" w:styleId="a5">
    <w:name w:val="Strong"/>
    <w:basedOn w:val="a0"/>
    <w:uiPriority w:val="22"/>
    <w:qFormat/>
    <w:rsid w:val="002F4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tur33.ru/wp-content/uploads/%D0%97%D0%B0%D1%8F%D0%B2%D0%BB%D0%B5%D0%BD%D0%B8%D0%B5-%D0%BD%D0%B0-%D0%B7%D0%B0%D1%87%D0%B8%D1%81%D0%BB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</cp:revision>
  <dcterms:created xsi:type="dcterms:W3CDTF">2022-08-15T09:25:00Z</dcterms:created>
  <dcterms:modified xsi:type="dcterms:W3CDTF">2022-10-13T18:43:00Z</dcterms:modified>
</cp:coreProperties>
</file>